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24B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Наш прапрадед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Головинский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Александр Григорьевич (19.10.1906-19.07.1942) служил в 193-й стрелковой дивизии. Погиб в бою по обороне на пути вражеских войск, рвавшихся к Воронежу. Похоронен в братской могиле № 377 (с.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Ломово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Рамонского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района Воронежской области). Место захоронения семья (жена и трое дочерей) смогла найти только спустя много лет.</w:t>
      </w:r>
    </w:p>
    <w:p w:rsidR="0097724B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Прапрадед Резванов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Хисамитдин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Резванович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(20.10.1893-02.07.1972) в августе 1941 г. организовал и возглавлял работу горно-обогатительной фабрики по добыче вольфрама и молибдена, необходимых для сооружения танков, самолетов, «катюш». В горах Таджикистана станки выгрузили под палящим солнцем, тут же начали работать. </w:t>
      </w:r>
    </w:p>
    <w:p w:rsidR="0097724B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Рядом со своим отцом трудились моя прабабушка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Тенчурина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Ркия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Хисамитдиновна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и ее сестренка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Майнакская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Рузалина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Хисамитдиновна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 Им было всего 16 и 14 лет. Камни дробили молотками, загружали лопатами и переносили на носилках. Работали по 12 часов в день, в свободное время строили землянки. Людей мучала малярия, если начинался приступ, они ложились на камни под солнцем, а когда озноб проходил, то снова брались за носилки. Нелегкий труд моих прапрадеда и прабабушек отмечен правительственной наградой «Медаль за доблестный труд в Великой Отечественной войне 1941-1945 гг.».</w:t>
      </w:r>
      <w:r>
        <w:rPr>
          <w:rFonts w:ascii="Arial" w:hAnsi="Arial" w:cs="Arial"/>
          <w:color w:val="000000"/>
          <w:sz w:val="20"/>
          <w:szCs w:val="20"/>
        </w:rPr>
        <w:br/>
      </w:r>
    </w:p>
    <w:p w:rsidR="0097724B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Прадед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Тенчурин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Хабибулла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Ахмедович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(16.01.1916-15.06.1978), старшина, служил на Дальнем Востоке, охранял русско-японскую границу, участвовал в сражениях с Японией. «За проявленные мужество и умелую организацию работы ротного патронного пункта во время боев за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Лабхейшан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» награжден медалью «За боевые заслуги». Награжден также медалью «За победу над Японией».</w:t>
      </w:r>
      <w:r>
        <w:rPr>
          <w:rFonts w:ascii="Arial" w:hAnsi="Arial" w:cs="Arial"/>
          <w:color w:val="000000"/>
          <w:sz w:val="20"/>
          <w:szCs w:val="20"/>
        </w:rPr>
        <w:br/>
      </w:r>
    </w:p>
    <w:p w:rsidR="0097724B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Тенчурин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Нугман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Ахмедович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брат прадеда, был призван на службу в 1940 г, участвовал в боях Финской войны, познал все тяготы первых дней Великой Отечественной войны. Был трактористом артиллерийского орудия. Награжден медалью «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За боевых заслуги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» за то, что он «после разгрома опорного пункта немцев на высоте Безымянная, когда потребовалось быстро сменить огневую позицию, чтоб поддержать атаку пехотой высоты «162,9», уверенно и смело вел свой трактор с орудием по пересеченной болотистой местности более 3 км, благодаря чему батарея в указанный срок заняла новую огневую позицию. Также смело и уверенно вел свой трактор в дальнейшем марше батареи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 сложных условиях бездорожья и преодоления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взорванных отходящим противником мостов, доставил трактор с орудием в полной сохранности и готовности к ведению боев». Этот эпизод описан в архивных документах, а подробности всех подвигов на длинном пути в Победе мы, к сожалению, не знаем. Сам он не мог спокойно вспоминать события войны и мало рассказывал о пережитом. Награжден Орденом Отечественной войны II степени.</w:t>
      </w:r>
      <w:r>
        <w:rPr>
          <w:rFonts w:ascii="Arial" w:hAnsi="Arial" w:cs="Arial"/>
          <w:color w:val="000000"/>
          <w:sz w:val="20"/>
          <w:szCs w:val="20"/>
        </w:rPr>
        <w:br/>
      </w:r>
    </w:p>
    <w:p w:rsidR="0097724B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Прадед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Яфаров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Мутасим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Абдуллаевич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(27.11.1926-08.03.2007) в годы ВОВ служил в морской пехоте, участвовал в форсировании Днепра, освобождал г. Запорожье от фашистских захватчиков. Награжден Орденом Отечественной войны II степени, медалью «За победу над Германией в Великой Отечественной войне 1941–1945 гг.».</w:t>
      </w:r>
      <w:r>
        <w:rPr>
          <w:rFonts w:ascii="Arial" w:hAnsi="Arial" w:cs="Arial"/>
          <w:color w:val="000000"/>
          <w:sz w:val="20"/>
          <w:szCs w:val="20"/>
        </w:rPr>
        <w:br/>
      </w:r>
    </w:p>
    <w:p w:rsidR="00940210" w:rsidRDefault="003A52D8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Яфаров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Абдулкадыр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Абдуллаевич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, брат прадеда, служил на Северо-Кавказском фронте. Был старшим телефонистом 3 батареи, «под сильным артиллерийским и минометным огнем по несколько раз в сутки восстанавливал линию связи, обеспечивая батарею бесперебойной связью и возможностью ведения огня по противнику». Награжден медалями «За боевые заслуги», «За оборону Кавказа», Орденом Отечественной войны II степени.</w:t>
      </w:r>
    </w:p>
    <w:p w:rsidR="003A52D8" w:rsidRDefault="0097724B">
      <w:hyperlink r:id="rId4" w:history="1">
        <w:r w:rsidR="003A52D8">
          <w:rPr>
            <w:rStyle w:val="a3"/>
          </w:rPr>
          <w:t>https://vk.com/tamilaleonova?w=wall8393189_2072%2Fall</w:t>
        </w:r>
      </w:hyperlink>
    </w:p>
    <w:p w:rsidR="003A52D8" w:rsidRDefault="0097724B">
      <w:r w:rsidRPr="0097724B">
        <w:rPr>
          <w:noProof/>
          <w:lang w:eastAsia="ru-RU"/>
        </w:rPr>
        <w:lastRenderedPageBreak/>
        <w:drawing>
          <wp:inline distT="0" distB="0" distL="0" distR="0">
            <wp:extent cx="5940425" cy="4294432"/>
            <wp:effectExtent l="0" t="0" r="3175" b="0"/>
            <wp:docPr id="1" name="Рисунок 1" descr="C:\Users\User\Desktop\ГУЗЕЛЬ\новости\ПАРАД БЕССМЕРНЫЙ ПОЛК\UKMxIXUXoW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УЗЕЛЬ\новости\ПАРАД БЕССМЕРНЫЙ ПОЛК\UKMxIXUXoW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94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5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36"/>
    <w:rsid w:val="000C41BE"/>
    <w:rsid w:val="00302331"/>
    <w:rsid w:val="003A52D8"/>
    <w:rsid w:val="003A70C5"/>
    <w:rsid w:val="00940210"/>
    <w:rsid w:val="0097724B"/>
    <w:rsid w:val="009C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09EC8"/>
  <w15:chartTrackingRefBased/>
  <w15:docId w15:val="{BEC55CA3-E292-4E35-A9B3-98B75DB40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52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vk.com/tamilaleonova?w=wall8393189_2072%2Fal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2020-05-07T16:57:00Z</dcterms:created>
  <dcterms:modified xsi:type="dcterms:W3CDTF">2020-05-07T17:21:00Z</dcterms:modified>
</cp:coreProperties>
</file>